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 w:line="254" w:lineRule="auto"/>
      </w:pPr>
      <w:r>
        <w:rPr>
          <w:b w:val="1"/>
          <w:bCs w:val="1"/>
          <w:outline w:val="0"/>
          <w:color w:val="252525"/>
          <w:sz w:val="44"/>
          <w:szCs w:val="44"/>
          <w:u w:color="252525"/>
          <w:rtl w:val="0"/>
          <w:lang w:val="en-US"/>
          <w14:textFill>
            <w14:solidFill>
              <w14:srgbClr w14:val="252525"/>
            </w14:solidFill>
          </w14:textFill>
        </w:rPr>
        <w:t>Robert Chu</w:t>
      </w:r>
    </w:p>
    <w:p>
      <w:pPr>
        <w:pStyle w:val="Body"/>
        <w:spacing w:after="60" w:line="254" w:lineRule="auto"/>
      </w:pPr>
      <w:r>
        <w:rPr>
          <w:outline w:val="0"/>
          <w:color w:val="5d5d5d"/>
          <w:u w:color="5d5d5d"/>
          <w:rtl w:val="0"/>
          <w:lang w:val="en-US"/>
          <w14:textFill>
            <w14:solidFill>
              <w14:srgbClr w14:val="5D5D5D"/>
            </w14:solidFill>
          </w14:textFill>
        </w:rPr>
        <w:t xml:space="preserve">Greater Seattle Area  </w:t>
      </w:r>
      <w:r>
        <w:rPr>
          <w:outline w:val="0"/>
          <w:color w:val="5d5d5d"/>
          <w:u w:color="5d5d5d"/>
          <w:rtl w:val="0"/>
          <w:lang w:val="en-US"/>
          <w14:textFill>
            <w14:solidFill>
              <w14:srgbClr w14:val="5D5D5D"/>
            </w14:solidFill>
          </w14:textFill>
        </w:rPr>
        <w:t xml:space="preserve">·  </w:t>
      </w:r>
      <w:r>
        <w:rPr>
          <w:outline w:val="0"/>
          <w:color w:val="5d5d5d"/>
          <w:u w:color="5d5d5d"/>
          <w:rtl w:val="0"/>
          <w14:textFill>
            <w14:solidFill>
              <w14:srgbClr w14:val="5D5D5D"/>
            </w14:solidFill>
          </w14:textFill>
        </w:rPr>
        <w:t xml:space="preserve">310.733.9188  </w:t>
      </w:r>
      <w:r>
        <w:rPr>
          <w:outline w:val="0"/>
          <w:color w:val="5d5d5d"/>
          <w:u w:color="5d5d5d"/>
          <w:rtl w:val="0"/>
          <w:lang w:val="en-US"/>
          <w14:textFill>
            <w14:solidFill>
              <w14:srgbClr w14:val="5D5D5D"/>
            </w14:solidFill>
          </w14:textFill>
        </w:rPr>
        <w:t xml:space="preserve">·  </w:t>
      </w:r>
      <w:r>
        <w:rPr>
          <w:outline w:val="0"/>
          <w:color w:val="5d5d5d"/>
          <w:u w:color="5d5d5d"/>
          <w:rtl w:val="0"/>
          <w:lang w:val="de-DE"/>
          <w14:textFill>
            <w14:solidFill>
              <w14:srgbClr w14:val="5D5D5D"/>
            </w14:solidFill>
          </w14:textFill>
        </w:rPr>
        <w:t xml:space="preserve">dvntsc@gmail.com  </w:t>
      </w:r>
      <w:r>
        <w:rPr>
          <w:outline w:val="0"/>
          <w:color w:val="5d5d5d"/>
          <w:u w:color="5d5d5d"/>
          <w:rtl w:val="0"/>
          <w:lang w:val="en-US"/>
          <w14:textFill>
            <w14:solidFill>
              <w14:srgbClr w14:val="5D5D5D"/>
            </w14:solidFill>
          </w14:textFill>
        </w:rPr>
        <w:t xml:space="preserve">·  </w:t>
      </w:r>
      <w:r>
        <w:rPr>
          <w:outline w:val="0"/>
          <w:color w:val="5d5d5d"/>
          <w:u w:color="5d5d5d"/>
          <w:rtl w:val="0"/>
          <w:lang w:val="en-US"/>
          <w14:textFill>
            <w14:solidFill>
              <w14:srgbClr w14:val="5D5D5D"/>
            </w14:solidFill>
          </w14:textFill>
        </w:rPr>
        <w:t xml:space="preserve">robertchuportfolio.com/index.html  </w:t>
      </w:r>
      <w:r>
        <w:rPr>
          <w:outline w:val="0"/>
          <w:color w:val="5d5d5d"/>
          <w:u w:color="5d5d5d"/>
          <w:rtl w:val="0"/>
          <w:lang w:val="en-US"/>
          <w14:textFill>
            <w14:solidFill>
              <w14:srgbClr w14:val="5D5D5D"/>
            </w14:solidFill>
          </w14:textFill>
        </w:rPr>
        <w:t xml:space="preserve">·  </w:t>
      </w:r>
      <w:r>
        <w:rPr>
          <w:outline w:val="0"/>
          <w:color w:val="5d5d5d"/>
          <w:u w:color="5d5d5d"/>
          <w:rtl w:val="0"/>
          <w:lang w:val="en-US"/>
          <w14:textFill>
            <w14:solidFill>
              <w14:srgbClr w14:val="5D5D5D"/>
            </w14:solidFill>
          </w14:textFill>
        </w:rPr>
        <w:t>linkedin.com/in/roberthchu</w:t>
      </w:r>
    </w:p>
    <w:p>
      <w:pPr>
        <w:pStyle w:val="Body"/>
        <w:pBdr>
          <w:top w:val="nil"/>
          <w:left w:val="nil"/>
          <w:bottom w:val="single" w:color="c9c9c9" w:sz="6" w:space="0" w:shadow="0" w:frame="0"/>
          <w:right w:val="nil"/>
        </w:pBdr>
        <w:spacing w:before="160" w:after="80" w:line="254" w:lineRule="auto"/>
        <w:rPr>
          <w:sz w:val="22"/>
          <w:szCs w:val="22"/>
        </w:rPr>
      </w:pPr>
      <w:r>
        <w:rPr>
          <w:b w:val="1"/>
          <w:bCs w:val="1"/>
          <w:outline w:val="0"/>
          <w:color w:val="017dcb"/>
          <w:spacing w:val="34"/>
          <w:sz w:val="22"/>
          <w:szCs w:val="22"/>
          <w:u w:color="017dcb"/>
          <w:rtl w:val="0"/>
          <w:lang w:val="en-US"/>
          <w14:textFill>
            <w14:solidFill>
              <w14:srgbClr w14:val="017DCB"/>
            </w14:solidFill>
          </w14:textFill>
        </w:rPr>
        <w:t>SUMMARY</w:t>
      </w:r>
    </w:p>
    <w:p>
      <w:pPr>
        <w:pStyle w:val="Body"/>
        <w:spacing w:after="80" w:line="269" w:lineRule="auto"/>
        <w:rPr>
          <w:sz w:val="22"/>
          <w:szCs w:val="22"/>
        </w:rPr>
      </w:pPr>
      <w:r>
        <w:rPr>
          <w:outline w:val="0"/>
          <w:color w:val="444444"/>
          <w:sz w:val="22"/>
          <w:szCs w:val="22"/>
          <w:u w:color="444444"/>
          <w:rtl w:val="0"/>
          <w:lang w:val="en-US"/>
          <w14:textFill>
            <w14:solidFill>
              <w14:srgbClr w14:val="444444"/>
            </w14:solidFill>
          </w14:textFill>
        </w:rPr>
        <w:t>Product design leader with 20+ years of experience across UX, interaction design, brand management, visual design, and team leadership for enterprise, B2B, and consumer products. I am currently leading a team of 7 designers at Cisco, driving AI governance through vibe-coded apps, agents, and practices that accelerate execution and facilitate collaboration.</w:t>
      </w:r>
    </w:p>
    <w:p>
      <w:pPr>
        <w:pStyle w:val="Body"/>
        <w:spacing w:after="40" w:line="269" w:lineRule="auto"/>
        <w:rPr>
          <w:sz w:val="22"/>
          <w:szCs w:val="22"/>
        </w:rPr>
      </w:pPr>
      <w:r>
        <w:rPr>
          <w:outline w:val="0"/>
          <w:color w:val="444444"/>
          <w:sz w:val="22"/>
          <w:szCs w:val="22"/>
          <w:u w:color="444444"/>
          <w:rtl w:val="0"/>
          <w:lang w:val="en-US"/>
          <w14:textFill>
            <w14:solidFill>
              <w14:srgbClr w14:val="444444"/>
            </w14:solidFill>
          </w14:textFill>
        </w:rPr>
        <w:t>My leadership is people-focused and systems-minded. I clarify problems, identify opportunities for interaction design, align Product and Engineering early, establish ways of working, and raise the quality of decision-making across the team. I'm strongest where design must connect user insight, business strategy, technical constraints, and measurable outcomes.</w:t>
      </w:r>
    </w:p>
    <w:p>
      <w:pPr>
        <w:pStyle w:val="Body"/>
        <w:pBdr>
          <w:top w:val="nil"/>
          <w:left w:val="nil"/>
          <w:bottom w:val="single" w:color="c9c9c9" w:sz="6" w:space="0" w:shadow="0" w:frame="0"/>
          <w:right w:val="nil"/>
        </w:pBdr>
        <w:spacing w:before="160" w:after="80" w:line="254" w:lineRule="auto"/>
        <w:rPr>
          <w:sz w:val="22"/>
          <w:szCs w:val="22"/>
        </w:rPr>
      </w:pPr>
      <w:r>
        <w:rPr>
          <w:b w:val="1"/>
          <w:bCs w:val="1"/>
          <w:outline w:val="0"/>
          <w:color w:val="017dcb"/>
          <w:spacing w:val="34"/>
          <w:sz w:val="22"/>
          <w:szCs w:val="22"/>
          <w:u w:color="017dcb"/>
          <w:rtl w:val="0"/>
          <w:lang w:val="da-DK"/>
          <w14:textFill>
            <w14:solidFill>
              <w14:srgbClr w14:val="017DCB"/>
            </w14:solidFill>
          </w14:textFill>
        </w:rPr>
        <w:t>SKILLS</w:t>
      </w:r>
    </w:p>
    <w:p>
      <w:pPr>
        <w:pStyle w:val="Body"/>
        <w:spacing w:after="60" w:line="26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Design Leadership &amp; People Management: </w:t>
      </w:r>
      <w:r>
        <w:rPr>
          <w:outline w:val="0"/>
          <w:color w:val="444444"/>
          <w:sz w:val="22"/>
          <w:szCs w:val="22"/>
          <w:u w:color="444444"/>
          <w:rtl w:val="0"/>
          <w:lang w:val="en-US"/>
          <w14:textFill>
            <w14:solidFill>
              <w14:srgbClr w14:val="444444"/>
            </w14:solidFill>
          </w14:textFill>
        </w:rPr>
        <w:t>Team leadership, mentorship, coaching, player-coach practice, career development, inclusive culture, team norming, workshop facilitation, stakeholder management, cross-disciplinary influence, art direction, creative direction, project management</w:t>
      </w:r>
    </w:p>
    <w:p>
      <w:pPr>
        <w:pStyle w:val="Body"/>
        <w:spacing w:after="60" w:line="26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AI-Integrated Design Workflows: </w:t>
      </w:r>
      <w:r>
        <w:rPr>
          <w:outline w:val="0"/>
          <w:color w:val="444444"/>
          <w:sz w:val="22"/>
          <w:szCs w:val="22"/>
          <w:u w:color="444444"/>
          <w:rtl w:val="0"/>
          <w:lang w:val="en-US"/>
          <w14:textFill>
            <w14:solidFill>
              <w14:srgbClr w14:val="444444"/>
            </w14:solidFill>
          </w14:textFill>
        </w:rPr>
        <w:t>AI governance, prompt engineering, evaluation loops, AI-assisted research methods, generative prototyping, vibe coding / building apps, agents, and skills.md workflows that accelerate design teams</w:t>
      </w:r>
    </w:p>
    <w:p>
      <w:pPr>
        <w:pStyle w:val="Body"/>
        <w:spacing w:after="60" w:line="26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Research &amp; Product Strategy: </w:t>
      </w:r>
      <w:r>
        <w:rPr>
          <w:outline w:val="0"/>
          <w:color w:val="444444"/>
          <w:sz w:val="22"/>
          <w:szCs w:val="22"/>
          <w:u w:color="444444"/>
          <w:rtl w:val="0"/>
          <w:lang w:val="en-US"/>
          <w14:textFill>
            <w14:solidFill>
              <w14:srgbClr w14:val="444444"/>
            </w14:solidFill>
          </w14:textFill>
        </w:rPr>
        <w:t>Qualitative and quantitative research, unmoderated and moderated usability testing, contextual inquiry, journey mapping, problem framing, north-star definition, service blueprint, written design briefs, decision frameworks, product discovery, vision setting and roadmapping</w:t>
      </w:r>
    </w:p>
    <w:p>
      <w:pPr>
        <w:pStyle w:val="Body"/>
        <w:spacing w:after="60" w:line="26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UX, Product &amp; Interaction Design: </w:t>
      </w:r>
      <w:r>
        <w:rPr>
          <w:outline w:val="0"/>
          <w:color w:val="444444"/>
          <w:sz w:val="22"/>
          <w:szCs w:val="22"/>
          <w:u w:color="444444"/>
          <w:rtl w:val="0"/>
          <w:lang w:val="en-US"/>
          <w14:textFill>
            <w14:solidFill>
              <w14:srgbClr w14:val="444444"/>
            </w14:solidFill>
          </w14:textFill>
        </w:rPr>
        <w:t>Information architecture, UX architecture, interaction design, user flows, low/mid/high-fidelity prototyping, responsive design, accessibility, storyboarding, user need statements</w:t>
      </w:r>
    </w:p>
    <w:p>
      <w:pPr>
        <w:pStyle w:val="Body"/>
        <w:spacing w:after="60" w:line="264" w:lineRule="auto"/>
        <w:rPr>
          <w:sz w:val="22"/>
          <w:szCs w:val="22"/>
        </w:rPr>
      </w:pPr>
      <w:r>
        <w:rPr>
          <w:b w:val="1"/>
          <w:bCs w:val="1"/>
          <w:outline w:val="0"/>
          <w:color w:val="252525"/>
          <w:sz w:val="22"/>
          <w:szCs w:val="22"/>
          <w:u w:color="252525"/>
          <w:rtl w:val="0"/>
          <w:lang w:val="nl-NL"/>
          <w14:textFill>
            <w14:solidFill>
              <w14:srgbClr w14:val="252525"/>
            </w14:solidFill>
          </w14:textFill>
        </w:rPr>
        <w:t xml:space="preserve">Design Ops: </w:t>
      </w:r>
      <w:r>
        <w:rPr>
          <w:outline w:val="0"/>
          <w:color w:val="444444"/>
          <w:sz w:val="22"/>
          <w:szCs w:val="22"/>
          <w:u w:color="444444"/>
          <w:rtl w:val="0"/>
          <w:lang w:val="en-US"/>
          <w14:textFill>
            <w14:solidFill>
              <w14:srgbClr w14:val="444444"/>
            </w14:solidFill>
          </w14:textFill>
        </w:rPr>
        <w:t>Design system governance, component libraries, multi-product consistency, service design</w:t>
      </w:r>
    </w:p>
    <w:p>
      <w:pPr>
        <w:pStyle w:val="Body"/>
        <w:spacing w:after="60" w:line="26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Tools: </w:t>
      </w:r>
      <w:r>
        <w:rPr>
          <w:outline w:val="0"/>
          <w:color w:val="444444"/>
          <w:sz w:val="22"/>
          <w:szCs w:val="22"/>
          <w:u w:color="444444"/>
          <w:rtl w:val="0"/>
          <w:lang w:val="it-IT"/>
          <w14:textFill>
            <w14:solidFill>
              <w14:srgbClr w14:val="444444"/>
            </w14:solidFill>
          </w14:textFill>
        </w:rPr>
        <w:t>Figma, Figma Make, Cursor, Claude, ChatGPT, MCP (Model Context Protocol) servers, Firefly, Stable Diffusion, Adobe Creative Suite, Miro, UserTesting, Jira, Confluence, GitHub</w:t>
      </w:r>
    </w:p>
    <w:p>
      <w:pPr>
        <w:pStyle w:val="Body"/>
        <w:pBdr>
          <w:top w:val="nil"/>
          <w:left w:val="nil"/>
          <w:bottom w:val="single" w:color="c9c9c9" w:sz="6" w:space="0" w:shadow="0" w:frame="0"/>
          <w:right w:val="nil"/>
        </w:pBdr>
        <w:spacing w:before="160" w:after="80" w:line="254" w:lineRule="auto"/>
        <w:rPr>
          <w:sz w:val="22"/>
          <w:szCs w:val="22"/>
        </w:rPr>
      </w:pPr>
      <w:r>
        <w:rPr>
          <w:b w:val="1"/>
          <w:bCs w:val="1"/>
          <w:outline w:val="0"/>
          <w:color w:val="017dcb"/>
          <w:spacing w:val="34"/>
          <w:sz w:val="22"/>
          <w:szCs w:val="22"/>
          <w:u w:color="017dcb"/>
          <w:rtl w:val="0"/>
          <w:lang w:val="de-DE"/>
          <w14:textFill>
            <w14:solidFill>
              <w14:srgbClr w14:val="017DCB"/>
            </w14:solidFill>
          </w14:textFill>
        </w:rPr>
        <w:t>EXPERIENCE</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pt-PT"/>
          <w14:textFill>
            <w14:solidFill>
              <w14:srgbClr w14:val="252525"/>
            </w14:solidFill>
          </w14:textFill>
        </w:rPr>
        <w:t xml:space="preserve">Cisco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en-US"/>
          <w14:textFill>
            <w14:solidFill>
              <w14:srgbClr w14:val="5D5D5D"/>
            </w14:solidFill>
          </w14:textFill>
        </w:rPr>
        <w:t>Product Design Manager</w:t>
        <w:tab/>
        <w:t xml:space="preserve">Apr 2025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lang w:val="it-IT"/>
          <w14:textFill>
            <w14:solidFill>
              <w14:srgbClr w14:val="5D5D5D"/>
            </w14:solidFill>
          </w14:textFill>
        </w:rPr>
        <w:t>Present</w:t>
      </w:r>
    </w:p>
    <w:p>
      <w:pPr>
        <w:pStyle w:val="Body"/>
        <w:spacing w:after="40" w:line="254" w:lineRule="auto"/>
        <w:rPr>
          <w:sz w:val="22"/>
          <w:szCs w:val="22"/>
        </w:rPr>
      </w:pPr>
      <w:r>
        <w:rPr>
          <w:i w:val="1"/>
          <w:iCs w:val="1"/>
          <w:outline w:val="0"/>
          <w:color w:val="5d5d5d"/>
          <w:sz w:val="22"/>
          <w:szCs w:val="22"/>
          <w:u w:color="5d5d5d"/>
          <w:rtl w:val="0"/>
          <w:lang w:val="en-US"/>
          <w14:textFill>
            <w14:solidFill>
              <w14:srgbClr w14:val="5D5D5D"/>
            </w14:solidFill>
          </w14:textFill>
        </w:rPr>
        <w:t>Bothell, WA (Remote)</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Lead and coach a team of 7 designers across the full product design process, from problem framing and discovery through scoping, establishing KPIs, stakeholder alignment, QA, delivery oversight, and design critique.</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Coach, model behaviors, and support design team members; boosting morale, retaining top talent, and consistently rated highly in team engagement surveys.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Create and share AI-enabled agents, apps, skills.md workflows, and utilities via GitHub repo to support designers across functions and encourage responsible AI-assisted collaboration; achieved broad team adoption and iteration.</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Partner with Product Management, Strategy, and Engineering to align product direction, ways of working, scope, and delivery priorities for critical initiatives, contributing to user sentiment improvements of up to 15 points.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Integrate AI prototyping and research-synthesis tools into the team workflow ahead of the formal roadmap, substantially reducing time from concept to clickable prototype.</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pt-PT"/>
          <w14:textFill>
            <w14:solidFill>
              <w14:srgbClr w14:val="252525"/>
            </w14:solidFill>
          </w14:textFill>
        </w:rPr>
        <w:t xml:space="preserve">Cisco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en-US"/>
          <w14:textFill>
            <w14:solidFill>
              <w14:srgbClr w14:val="5D5D5D"/>
            </w14:solidFill>
          </w14:textFill>
        </w:rPr>
        <w:t>Senior UX Designer</w:t>
        <w:tab/>
        <w:t xml:space="preserve">Jan 2022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14:textFill>
            <w14:solidFill>
              <w14:srgbClr w14:val="5D5D5D"/>
            </w14:solidFill>
          </w14:textFill>
        </w:rPr>
        <w:t>Apr 2025</w:t>
      </w:r>
    </w:p>
    <w:p>
      <w:pPr>
        <w:pStyle w:val="Body"/>
        <w:spacing w:after="40" w:line="254" w:lineRule="auto"/>
        <w:rPr>
          <w:sz w:val="22"/>
          <w:szCs w:val="22"/>
        </w:rPr>
      </w:pPr>
      <w:r>
        <w:rPr>
          <w:i w:val="1"/>
          <w:iCs w:val="1"/>
          <w:outline w:val="0"/>
          <w:color w:val="5d5d5d"/>
          <w:sz w:val="22"/>
          <w:szCs w:val="22"/>
          <w:u w:color="5d5d5d"/>
          <w:rtl w:val="0"/>
          <w:lang w:val="es-ES_tradnl"/>
          <w14:textFill>
            <w14:solidFill>
              <w14:srgbClr w14:val="5D5D5D"/>
            </w14:solidFill>
          </w14:textFill>
        </w:rPr>
        <w:t>Bellevue, WA (Remote)</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Led end-to-end UX for four complex product spaces, including discovery, user research, information architecture, user flows, wireframes, Figma prototypes, design-system contribution, and engineering handoff.</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Helped ship large applications on time and within scope by translating ambiguous product requirements into clear UX architecture, interaction models, and implementation-ready design support.</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Conducted both moderated and unmoderated usability testing and synthesized findings into prioritized design recommendations for product and engineering stakeholders.</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Blackboard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en-US"/>
          <w14:textFill>
            <w14:solidFill>
              <w14:srgbClr w14:val="5D5D5D"/>
            </w14:solidFill>
          </w14:textFill>
        </w:rPr>
        <w:t>Senior Product Designer</w:t>
        <w:tab/>
        <w:t xml:space="preserve">May 2019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14:textFill>
            <w14:solidFill>
              <w14:srgbClr w14:val="5D5D5D"/>
            </w14:solidFill>
          </w14:textFill>
        </w:rPr>
        <w:t>Jan 2022</w:t>
      </w:r>
    </w:p>
    <w:p>
      <w:pPr>
        <w:pStyle w:val="Body"/>
        <w:spacing w:after="40" w:line="254" w:lineRule="auto"/>
        <w:rPr>
          <w:sz w:val="22"/>
          <w:szCs w:val="22"/>
        </w:rPr>
      </w:pPr>
      <w:r>
        <w:rPr>
          <w:i w:val="1"/>
          <w:iCs w:val="1"/>
          <w:outline w:val="0"/>
          <w:color w:val="5d5d5d"/>
          <w:sz w:val="22"/>
          <w:szCs w:val="22"/>
          <w:u w:color="5d5d5d"/>
          <w:rtl w:val="0"/>
          <w:lang w:val="de-DE"/>
          <w14:textFill>
            <w14:solidFill>
              <w14:srgbClr w14:val="5D5D5D"/>
            </w14:solidFill>
          </w14:textFill>
        </w:rPr>
        <w:t>Austin, TX</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Designed interaction patterns for instructor and administrator workflows across the Blackboard Data ecosystem, focused on making student data available, legible, and actionable.</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Contributed components and patterns to the Blackboard design system while partnering with Product, Engineering, and Research to evolve the product's interaction ecosystem alongside a large legacy codebase.</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Ran user research and concept testing to separate stated requests from underlying user needs, then translated findings into shipped product improvements used by multiple educational institutions worldwide.</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Ketra (acquired by Lutron)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fr-FR"/>
          <w14:textFill>
            <w14:solidFill>
              <w14:srgbClr w14:val="5D5D5D"/>
            </w14:solidFill>
          </w14:textFill>
        </w:rPr>
        <w:t>Creative Director</w:t>
        <w:tab/>
        <w:t xml:space="preserve">Dec 2017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14:textFill>
            <w14:solidFill>
              <w14:srgbClr w14:val="5D5D5D"/>
            </w14:solidFill>
          </w14:textFill>
        </w:rPr>
        <w:t>Jan 2019</w:t>
      </w:r>
    </w:p>
    <w:p>
      <w:pPr>
        <w:pStyle w:val="Body"/>
        <w:spacing w:after="40" w:line="254" w:lineRule="auto"/>
        <w:rPr>
          <w:sz w:val="22"/>
          <w:szCs w:val="22"/>
        </w:rPr>
      </w:pPr>
      <w:r>
        <w:rPr>
          <w:i w:val="1"/>
          <w:iCs w:val="1"/>
          <w:outline w:val="0"/>
          <w:color w:val="5d5d5d"/>
          <w:sz w:val="22"/>
          <w:szCs w:val="22"/>
          <w:u w:color="5d5d5d"/>
          <w:rtl w:val="0"/>
          <w:lang w:val="de-DE"/>
          <w14:textFill>
            <w14:solidFill>
              <w14:srgbClr w14:val="5D5D5D"/>
            </w14:solidFill>
          </w14:textFill>
        </w:rPr>
        <w:t>Austin, TX</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Owned brand experience and outward-facing customer touchpoints for a category-defining lighting technology startup, including identity system, photography, video, web UX, UI, trade show, and sales enablement.</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Built and directed a blended team, leveraging internal marketers and designers alongside a group of external creative resources in establishing brand voice and UX language across all customer touchpoints.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Established creative review and approval processes that helped a small team produce with the velocity and quality control of a much larger organization.</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en-US"/>
          <w14:textFill>
            <w14:solidFill>
              <w14:srgbClr w14:val="252525"/>
            </w14:solidFill>
          </w14:textFill>
        </w:rPr>
        <w:t xml:space="preserve">BuildASign.com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en-US"/>
          <w14:textFill>
            <w14:solidFill>
              <w14:srgbClr w14:val="5D5D5D"/>
            </w14:solidFill>
          </w14:textFill>
        </w:rPr>
        <w:t>Design Director</w:t>
        <w:tab/>
        <w:t xml:space="preserve">Jan 2012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lang w:val="fr-FR"/>
          <w14:textFill>
            <w14:solidFill>
              <w14:srgbClr w14:val="5D5D5D"/>
            </w14:solidFill>
          </w14:textFill>
        </w:rPr>
        <w:t>Dec 2017</w:t>
      </w:r>
    </w:p>
    <w:p>
      <w:pPr>
        <w:pStyle w:val="Body"/>
        <w:spacing w:after="40" w:line="254" w:lineRule="auto"/>
        <w:rPr>
          <w:sz w:val="22"/>
          <w:szCs w:val="22"/>
        </w:rPr>
      </w:pPr>
      <w:r>
        <w:rPr>
          <w:i w:val="1"/>
          <w:iCs w:val="1"/>
          <w:outline w:val="0"/>
          <w:color w:val="5d5d5d"/>
          <w:sz w:val="22"/>
          <w:szCs w:val="22"/>
          <w:u w:color="5d5d5d"/>
          <w:rtl w:val="0"/>
          <w:lang w:val="de-DE"/>
          <w14:textFill>
            <w14:solidFill>
              <w14:srgbClr w14:val="5D5D5D"/>
            </w14:solidFill>
          </w14:textFill>
        </w:rPr>
        <w:t>Austin, TX</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Led design and UX across a vast array of startup e-commerce brands.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Managed a cross-functional design team inside an agile product organization, partnering closely with Product, Marketing, and Engineering.</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Defined and ran a continuous A/B-testing program that compounded conversion improvements year over year.</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Stewarded brand tone, visual systems, UX consistency, storefront experiences, email, packaging, and paid media across multiple brands.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Built hiring, critique, and mentorship practices that developed a strong designer pipeline; several reports went on to senior design and design-leadership roles at other organizations.</w:t>
      </w:r>
    </w:p>
    <w:p>
      <w:pPr>
        <w:pStyle w:val="Body"/>
        <w:tabs>
          <w:tab w:val="right" w:pos="10780"/>
        </w:tabs>
        <w:spacing w:before="100" w:after="20" w:line="254" w:lineRule="auto"/>
        <w:rPr>
          <w:sz w:val="22"/>
          <w:szCs w:val="22"/>
        </w:rPr>
      </w:pPr>
      <w:r>
        <w:rPr>
          <w:b w:val="1"/>
          <w:bCs w:val="1"/>
          <w:outline w:val="0"/>
          <w:color w:val="252525"/>
          <w:sz w:val="22"/>
          <w:szCs w:val="22"/>
          <w:u w:color="252525"/>
          <w:rtl w:val="0"/>
          <w:lang w:val="pt-PT"/>
          <w14:textFill>
            <w14:solidFill>
              <w14:srgbClr w14:val="252525"/>
            </w14:solidFill>
          </w14:textFill>
        </w:rPr>
        <w:t xml:space="preserve">AIGA Austin </w:t>
      </w:r>
      <w:r>
        <w:rPr>
          <w:b w:val="1"/>
          <w:bCs w:val="1"/>
          <w:outline w:val="0"/>
          <w:color w:val="252525"/>
          <w:sz w:val="22"/>
          <w:szCs w:val="22"/>
          <w:u w:color="252525"/>
          <w:rtl w:val="0"/>
          <w:lang w:val="en-US"/>
          <w14:textFill>
            <w14:solidFill>
              <w14:srgbClr w14:val="252525"/>
            </w14:solidFill>
          </w14:textFill>
        </w:rPr>
        <w:t xml:space="preserve">— </w:t>
      </w:r>
      <w:r>
        <w:rPr>
          <w:outline w:val="0"/>
          <w:color w:val="5d5d5d"/>
          <w:sz w:val="22"/>
          <w:szCs w:val="22"/>
          <w:u w:color="5d5d5d"/>
          <w:rtl w:val="0"/>
          <w:lang w:val="en-US"/>
          <w14:textFill>
            <w14:solidFill>
              <w14:srgbClr w14:val="5D5D5D"/>
            </w14:solidFill>
          </w14:textFill>
        </w:rPr>
        <w:t>Education Chair / Small Talks Chair</w:t>
        <w:tab/>
        <w:t xml:space="preserve">2012 </w:t>
      </w:r>
      <w:r>
        <w:rPr>
          <w:outline w:val="0"/>
          <w:color w:val="5d5d5d"/>
          <w:sz w:val="22"/>
          <w:szCs w:val="22"/>
          <w:u w:color="5d5d5d"/>
          <w:rtl w:val="0"/>
          <w:lang w:val="en-US"/>
          <w14:textFill>
            <w14:solidFill>
              <w14:srgbClr w14:val="5D5D5D"/>
            </w14:solidFill>
          </w14:textFill>
        </w:rPr>
        <w:t xml:space="preserve">– </w:t>
      </w:r>
      <w:r>
        <w:rPr>
          <w:outline w:val="0"/>
          <w:color w:val="5d5d5d"/>
          <w:sz w:val="22"/>
          <w:szCs w:val="22"/>
          <w:u w:color="5d5d5d"/>
          <w:rtl w:val="0"/>
          <w14:textFill>
            <w14:solidFill>
              <w14:srgbClr w14:val="5D5D5D"/>
            </w14:solidFill>
          </w14:textFill>
        </w:rPr>
        <w:t>2016</w:t>
      </w:r>
    </w:p>
    <w:p>
      <w:pPr>
        <w:pStyle w:val="Body"/>
        <w:spacing w:after="40" w:line="254" w:lineRule="auto"/>
        <w:rPr>
          <w:sz w:val="22"/>
          <w:szCs w:val="22"/>
        </w:rPr>
      </w:pPr>
      <w:r>
        <w:rPr>
          <w:i w:val="1"/>
          <w:iCs w:val="1"/>
          <w:outline w:val="0"/>
          <w:color w:val="5d5d5d"/>
          <w:sz w:val="22"/>
          <w:szCs w:val="22"/>
          <w:u w:color="5d5d5d"/>
          <w:rtl w:val="0"/>
          <w:lang w:val="de-DE"/>
          <w14:textFill>
            <w14:solidFill>
              <w14:srgbClr w14:val="5D5D5D"/>
            </w14:solidFill>
          </w14:textFill>
        </w:rPr>
        <w:t>Austin, TX</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Built an after-school design education program for high-school students in partnership with local nonprofits.</w:t>
      </w:r>
    </w:p>
    <w:p>
      <w:pPr>
        <w:pStyle w:val="Body"/>
        <w:spacing w:after="40" w:line="259" w:lineRule="auto"/>
        <w:ind w:left="259" w:hanging="259"/>
        <w:rPr>
          <w:sz w:val="22"/>
          <w:szCs w:val="22"/>
        </w:rPr>
      </w:pPr>
      <w:r>
        <w:rPr>
          <w:b w:val="1"/>
          <w:bCs w:val="1"/>
          <w:outline w:val="0"/>
          <w:color w:val="017dcb"/>
          <w:sz w:val="22"/>
          <w:szCs w:val="22"/>
          <w:u w:color="017dcb"/>
          <w:rtl w:val="0"/>
          <w:lang w:val="en-US"/>
          <w14:textFill>
            <w14:solidFill>
              <w14:srgbClr w14:val="017DCB"/>
            </w14:solidFill>
          </w14:textFill>
        </w:rPr>
        <w:t xml:space="preserve">–  </w:t>
      </w:r>
      <w:r>
        <w:rPr>
          <w:outline w:val="0"/>
          <w:color w:val="444444"/>
          <w:sz w:val="22"/>
          <w:szCs w:val="22"/>
          <w:u w:color="444444"/>
          <w:rtl w:val="0"/>
          <w:lang w:val="en-US"/>
          <w14:textFill>
            <w14:solidFill>
              <w14:srgbClr w14:val="444444"/>
            </w14:solidFill>
          </w14:textFill>
        </w:rPr>
        <w:t>Curated a recurring TED Talk-like series connecting the Austin design community with leading local design studios.</w:t>
      </w:r>
    </w:p>
    <w:p>
      <w:pPr>
        <w:pStyle w:val="Body"/>
        <w:pBdr>
          <w:top w:val="nil"/>
          <w:left w:val="nil"/>
          <w:bottom w:val="single" w:color="c9c9c9" w:sz="6" w:space="0" w:shadow="0" w:frame="0"/>
          <w:right w:val="nil"/>
        </w:pBdr>
        <w:spacing w:before="160" w:after="80" w:line="254" w:lineRule="auto"/>
        <w:rPr>
          <w:sz w:val="22"/>
          <w:szCs w:val="22"/>
        </w:rPr>
      </w:pPr>
      <w:r>
        <w:rPr>
          <w:b w:val="1"/>
          <w:bCs w:val="1"/>
          <w:outline w:val="0"/>
          <w:color w:val="017dcb"/>
          <w:spacing w:val="34"/>
          <w:sz w:val="22"/>
          <w:szCs w:val="22"/>
          <w:u w:color="017dcb"/>
          <w:rtl w:val="0"/>
          <w:lang w:val="en-US"/>
          <w14:textFill>
            <w14:solidFill>
              <w14:srgbClr w14:val="017DCB"/>
            </w14:solidFill>
          </w14:textFill>
        </w:rPr>
        <w:t>EDUCATION</w:t>
      </w:r>
    </w:p>
    <w:p>
      <w:pPr>
        <w:pStyle w:val="Body"/>
        <w:spacing w:after="40" w:line="264" w:lineRule="auto"/>
        <w:rPr>
          <w:sz w:val="22"/>
          <w:szCs w:val="22"/>
        </w:rPr>
      </w:pPr>
      <w:r>
        <w:rPr>
          <w:b w:val="1"/>
          <w:bCs w:val="1"/>
          <w:outline w:val="0"/>
          <w:color w:val="252525"/>
          <w:sz w:val="22"/>
          <w:szCs w:val="22"/>
          <w:u w:color="252525"/>
          <w:rtl w:val="0"/>
          <w:lang w:val="en-US"/>
          <w14:textFill>
            <w14:solidFill>
              <w14:srgbClr w14:val="252525"/>
            </w14:solidFill>
          </w14:textFill>
        </w:rPr>
        <w:t>The University of Texas at Austin</w:t>
      </w:r>
      <w:r>
        <w:rPr>
          <w:outline w:val="0"/>
          <w:color w:val="444444"/>
          <w:sz w:val="22"/>
          <w:szCs w:val="22"/>
          <w:u w:color="444444"/>
          <w:rtl w:val="0"/>
          <w:lang w:val="en-US"/>
          <w14:textFill>
            <w14:solidFill>
              <w14:srgbClr w14:val="444444"/>
            </w14:solidFill>
          </w14:textFill>
        </w:rPr>
        <w:t xml:space="preserve"> — </w:t>
      </w:r>
      <w:r>
        <w:rPr>
          <w:outline w:val="0"/>
          <w:color w:val="444444"/>
          <w:sz w:val="22"/>
          <w:szCs w:val="22"/>
          <w:u w:color="444444"/>
          <w:rtl w:val="0"/>
          <w:lang w:val="en-US"/>
          <w14:textFill>
            <w14:solidFill>
              <w14:srgbClr w14:val="444444"/>
            </w14:solidFill>
          </w14:textFill>
        </w:rPr>
        <w:t>BA, Communications (College of Communication)</w:t>
      </w:r>
    </w:p>
    <w:p>
      <w:pPr>
        <w:pStyle w:val="Body"/>
        <w:pBdr>
          <w:top w:val="nil"/>
          <w:left w:val="nil"/>
          <w:bottom w:val="single" w:color="c9c9c9" w:sz="6" w:space="0" w:shadow="0" w:frame="0"/>
          <w:right w:val="nil"/>
        </w:pBdr>
        <w:spacing w:before="160" w:after="80" w:line="254" w:lineRule="auto"/>
        <w:rPr>
          <w:sz w:val="22"/>
          <w:szCs w:val="22"/>
        </w:rPr>
      </w:pPr>
      <w:r>
        <w:rPr>
          <w:b w:val="1"/>
          <w:bCs w:val="1"/>
          <w:outline w:val="0"/>
          <w:color w:val="017dcb"/>
          <w:spacing w:val="34"/>
          <w:sz w:val="22"/>
          <w:szCs w:val="22"/>
          <w:u w:color="017dcb"/>
          <w:rtl w:val="0"/>
          <w14:textFill>
            <w14:solidFill>
              <w14:srgbClr w14:val="017DCB"/>
            </w14:solidFill>
          </w14:textFill>
        </w:rPr>
        <w:t>PORTFOLIO</w:t>
      </w:r>
    </w:p>
    <w:p>
      <w:pPr>
        <w:pStyle w:val="Body"/>
        <w:spacing w:after="40" w:line="264" w:lineRule="auto"/>
      </w:pPr>
      <w:r>
        <w:rPr>
          <w:outline w:val="0"/>
          <w:color w:val="017dcb"/>
          <w:sz w:val="22"/>
          <w:szCs w:val="22"/>
          <w:u w:color="017dcb"/>
          <w:rtl w:val="0"/>
          <w:lang w:val="en-US"/>
          <w14:textFill>
            <w14:solidFill>
              <w14:srgbClr w14:val="017DCB"/>
            </w14:solidFill>
          </w14:textFill>
        </w:rPr>
        <w:t>robertchuportfolio.com/index.html</w:t>
      </w:r>
      <w:r>
        <w:rPr>
          <w:outline w:val="0"/>
          <w:color w:val="444444"/>
          <w:sz w:val="22"/>
          <w:szCs w:val="22"/>
          <w:u w:color="444444"/>
          <w:rtl w:val="0"/>
          <w:lang w:val="en-US"/>
          <w14:textFill>
            <w14:solidFill>
              <w14:srgbClr w14:val="444444"/>
            </w14:solidFill>
          </w14:textFill>
        </w:rPr>
        <w:t xml:space="preserve"> (password for hidden areas: RobDesigns1!) </w:t>
      </w:r>
      <w:r>
        <w:rPr>
          <w:outline w:val="0"/>
          <w:color w:val="444444"/>
          <w:sz w:val="22"/>
          <w:szCs w:val="22"/>
          <w:u w:color="444444"/>
          <w:rtl w:val="0"/>
          <w:lang w:val="en-US"/>
          <w14:textFill>
            <w14:solidFill>
              <w14:srgbClr w14:val="444444"/>
            </w14:solidFill>
          </w14:textFill>
        </w:rPr>
        <w:t xml:space="preserve">— </w:t>
      </w:r>
      <w:r>
        <w:rPr>
          <w:outline w:val="0"/>
          <w:color w:val="444444"/>
          <w:sz w:val="22"/>
          <w:szCs w:val="22"/>
          <w:u w:color="444444"/>
          <w:rtl w:val="0"/>
          <w:lang w:val="en-US"/>
          <w14:textFill>
            <w14:solidFill>
              <w14:srgbClr w14:val="444444"/>
            </w14:solidFill>
          </w14:textFill>
        </w:rPr>
        <w:t>case studies are being refreshed. More recent AI Cisco work samples available upon request.</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